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370-8k_pvhcorp.htm"/>
      <w:bookmarkStart w:id="1" w:name="ksea03003708k_pvhcorp"/>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val="false"/>
          <w:i w:val="false"/>
          <w:caps w:val="false"/>
          <w:smallCaps w:val="false"/>
          <w:sz w:val="20"/>
        </w:rPr>
      </w:pPr>
      <w:bookmarkStart w:id="3" w:name="xdx_901_edei--DocumentPeriodEndDate_c202"/>
      <w:bookmarkEnd w:id="3"/>
      <w:r>
        <w:rPr>
          <w:rFonts w:ascii="Times New Roman;Times;Serif" w:hAnsi="Times New Roman;Times;Serif"/>
          <w:b w:val="false"/>
          <w:i w:val="false"/>
          <w:caps w:val="false"/>
          <w:smallCaps w:val="false"/>
          <w:sz w:val="20"/>
        </w:rPr>
        <w:t>August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 w:name="xdx_902_edei--EntityRegistrantName_c2026"/>
      <w:bookmarkEnd w:id="4"/>
      <w:r>
        <w:rPr>
          <w:rFonts w:ascii="Times New Roman;Times;Serif" w:hAnsi="Times New Roman;Times;Serif"/>
          <w:b w:val="false"/>
          <w:i w:val="false"/>
          <w:caps w:val="false"/>
          <w:smallCaps w:val="false"/>
          <w:sz w:val="20"/>
        </w:rPr>
        <w:t>PVH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135" w:type="dxa"/>
        <w:jc w:val="left"/>
        <w:tblInd w:w="0" w:type="dxa"/>
        <w:tblLayout w:type="fixed"/>
        <w:tblCellMar>
          <w:top w:w="0" w:type="dxa"/>
          <w:left w:w="0" w:type="dxa"/>
          <w:bottom w:w="28" w:type="dxa"/>
          <w:right w:w="0" w:type="dxa"/>
        </w:tblCellMar>
      </w:tblPr>
      <w:tblGrid>
        <w:gridCol w:w="2270"/>
        <w:gridCol w:w="60"/>
        <w:gridCol w:w="2210"/>
        <w:gridCol w:w="60"/>
        <w:gridCol w:w="153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F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A_edei--EntityFileNumber_c20260805"/>
            <w:bookmarkEnd w:id="6"/>
            <w:r>
              <w:rPr>
                <w:rFonts w:ascii="Times New Roman;Times;Serif" w:hAnsi="Times New Roman;Times;Serif"/>
                <w:b w:val="false"/>
                <w:i w:val="false"/>
                <w:caps w:val="false"/>
                <w:smallCaps w:val="false"/>
                <w:sz w:val="20"/>
              </w:rPr>
              <w:t>001-07572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B_edei--EntityTaxIdentificationNum"/>
            <w:bookmarkEnd w:id="7"/>
            <w:r>
              <w:rPr>
                <w:rFonts w:ascii="Times New Roman;Times;Serif" w:hAnsi="Times New Roman;Times;Serif"/>
                <w:b w:val="false"/>
                <w:i w:val="false"/>
                <w:caps w:val="false"/>
                <w:smallCaps w:val="false"/>
                <w:sz w:val="20"/>
              </w:rPr>
              <w:t>13-1166910</w:t>
            </w:r>
          </w:p>
        </w:tc>
      </w:tr>
      <w:tr>
        <w:trPr/>
        <w:tc>
          <w:tcPr>
            <w:tcW w:w="22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3590"/>
        <w:gridCol w:w="60"/>
        <w:gridCol w:w="92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 xml:space="preserve">285 Madison Avenue, </w:t>
            </w:r>
            <w:bookmarkStart w:id="9" w:name="xdx_90A_edei--EntityAddressCityOrTown_c2"/>
            <w:bookmarkEnd w:id="9"/>
            <w:r>
              <w:rPr>
                <w:rFonts w:ascii="Times New Roman;Times;Serif" w:hAnsi="Times New Roman;Times;Serif"/>
                <w:b w:val="false"/>
                <w:i w:val="false"/>
                <w:caps w:val="false"/>
                <w:smallCaps w:val="false"/>
                <w:sz w:val="20"/>
              </w:rPr>
              <w:t xml:space="preserve">New York, </w:t>
            </w:r>
            <w:bookmarkStart w:id="10" w:name="xdx_903_edei--EntityAddressStateOrProvin"/>
            <w:bookmarkEnd w:id="10"/>
            <w:r>
              <w:rPr>
                <w:rFonts w:ascii="Times New Roman;Times;Serif" w:hAnsi="Times New Roman;Times;Serif"/>
                <w:b w:val="false"/>
                <w:i w:val="false"/>
                <w:caps w:val="false"/>
                <w:smallCaps w:val="false"/>
                <w:sz w:val="20"/>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2_edei--EntityAddressPostalZipCode"/>
            <w:bookmarkEnd w:id="11"/>
            <w:r>
              <w:rPr>
                <w:rFonts w:ascii="Times New Roman;Times;Serif" w:hAnsi="Times New Roman;Times;Serif"/>
                <w:b w:val="false"/>
                <w:i w:val="false"/>
                <w:caps w:val="false"/>
                <w:smallCaps w:val="false"/>
                <w:sz w:val="20"/>
              </w:rPr>
              <w:t>10017</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w:t>
      </w:r>
      <w:bookmarkStart w:id="12" w:name="xdx_901_edei--CityAreaCode_c20260805__20"/>
      <w:bookmarkEnd w:id="12"/>
      <w:r>
        <w:rPr>
          <w:rFonts w:ascii="Times New Roman;Times;Serif" w:hAnsi="Times New Roman;Times;Serif"/>
          <w:b w:val="false"/>
          <w:i w:val="false"/>
          <w:caps w:val="false"/>
          <w:smallCaps w:val="false"/>
          <w:sz w:val="20"/>
          <w:u w:val="single"/>
        </w:rPr>
        <w:t>212)-</w:t>
      </w:r>
      <w:bookmarkStart w:id="13" w:name="xdx_90B_edei--LocalPhoneNumber_c20260805"/>
      <w:bookmarkEnd w:id="13"/>
      <w:r>
        <w:rPr>
          <w:rFonts w:ascii="Times New Roman;Times;Serif" w:hAnsi="Times New Roman;Times;Serif"/>
          <w:b w:val="false"/>
          <w:i w:val="false"/>
          <w:caps w:val="false"/>
          <w:smallCaps w:val="false"/>
          <w:sz w:val="20"/>
          <w:u w:val="single"/>
        </w:rPr>
        <w:t>381-3500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 xml:space="preserve">☐ </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5" w:name="xdx_90A_edei--SolicitingMaterial_c202608"/>
            <w:bookmarkEnd w:id="15"/>
            <w:r>
              <w:rPr>
                <w:caps w:val="false"/>
                <w:smallCaps w:val="false"/>
              </w:rPr>
              <w:t xml:space="preserve">☐ </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 xml:space="preserve">☐ </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 xml:space="preserve">☐ </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605" w:type="dxa"/>
        <w:jc w:val="left"/>
        <w:tblInd w:w="0" w:type="dxa"/>
        <w:tblLayout w:type="fixed"/>
        <w:tblCellMar>
          <w:top w:w="0" w:type="dxa"/>
          <w:left w:w="0" w:type="dxa"/>
          <w:bottom w:w="28" w:type="dxa"/>
          <w:right w:w="0" w:type="dxa"/>
        </w:tblCellMar>
      </w:tblPr>
      <w:tblGrid>
        <w:gridCol w:w="2555"/>
        <w:gridCol w:w="60"/>
        <w:gridCol w:w="1340"/>
        <w:gridCol w:w="60"/>
        <w:gridCol w:w="3590"/>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5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805"/>
            <w:bookmarkEnd w:id="18"/>
            <w:r>
              <w:rPr>
                <w:rFonts w:ascii="Times New Roman;Times;Serif" w:hAnsi="Times New Roman;Times;Serif"/>
                <w:b w:val="false"/>
                <w:i w:val="false"/>
                <w:caps w:val="false"/>
                <w:smallCaps w:val="false"/>
                <w:sz w:val="20"/>
              </w:rPr>
              <w:t>Common Stock, $1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805__2"/>
            <w:bookmarkEnd w:id="19"/>
            <w:r>
              <w:rPr>
                <w:rFonts w:ascii="Times New Roman;Times;Serif" w:hAnsi="Times New Roman;Times;Serif"/>
                <w:b w:val="false"/>
                <w:i w:val="false"/>
                <w:caps w:val="false"/>
                <w:smallCaps w:val="false"/>
                <w:sz w:val="20"/>
              </w:rPr>
              <w:t>PVH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New York Stock Exchange</w:t>
            </w:r>
          </w:p>
        </w:tc>
      </w:tr>
      <w:tr>
        <w:trPr/>
        <w:tc>
          <w:tcPr>
            <w:tcW w:w="25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12bTitle_c20260805"/>
            <w:bookmarkEnd w:id="21"/>
            <w:r>
              <w:rPr>
                <w:rFonts w:ascii="Times New Roman;Times;Serif" w:hAnsi="Times New Roman;Times;Serif"/>
                <w:b w:val="false"/>
                <w:i w:val="false"/>
                <w:caps w:val="false"/>
                <w:smallCaps w:val="false"/>
                <w:sz w:val="20"/>
              </w:rPr>
              <w:t>4.125% Senior Notes due 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TradingSymbol_c20260805__2"/>
            <w:bookmarkEnd w:id="22"/>
            <w:r>
              <w:rPr>
                <w:rFonts w:ascii="Times New Roman;Times;Serif" w:hAnsi="Times New Roman;Times;Serif"/>
                <w:b w:val="false"/>
                <w:i w:val="false"/>
                <w:caps w:val="false"/>
                <w:smallCaps w:val="false"/>
                <w:sz w:val="20"/>
              </w:rPr>
              <w:t>PVH29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ExchangeName_c2026"/>
            <w:bookmarkEnd w:id="23"/>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Executive Committee of the Board of Directors of PVH Corp. (the “Company”) declared on August 5, 2026 a quarterly cash dividend of $0.0375 per share on the Company’s common stock. The dividend is payable on September 23, 2026 to stockholders of record on September 2, 2026.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press release announcing the dividend is attached hereto as Exhibit 99.1 and is incorporated herein by reference.</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9.01. Financial Statements And Exhibits.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Exhibits.</w:t>
      </w:r>
    </w:p>
    <w:p>
      <w:pPr>
        <w:pStyle w:val="TextBody"/>
        <w:shd w:fill="FFFFFF" w:val="clear"/>
        <w:bidi w:val="0"/>
        <w:spacing w:before="0" w:after="0"/>
        <w:jc w:val="left"/>
        <w:rPr>
          <w:caps w:val="false"/>
          <w:smallCaps w:val="false"/>
        </w:rPr>
      </w:pPr>
      <w:r>
        <w:rPr>
          <w:caps w:val="false"/>
          <w:smallCaps w:val="false"/>
        </w:rPr>
        <w:t> </w:t>
      </w:r>
    </w:p>
    <w:tbl>
      <w:tblPr>
        <w:tblW w:w="7630" w:type="dxa"/>
        <w:jc w:val="left"/>
        <w:tblInd w:w="0" w:type="dxa"/>
        <w:tblLayout w:type="fixed"/>
        <w:tblCellMar>
          <w:top w:w="0" w:type="dxa"/>
          <w:left w:w="0" w:type="dxa"/>
          <w:bottom w:w="28" w:type="dxa"/>
          <w:right w:w="0" w:type="dxa"/>
        </w:tblCellMar>
      </w:tblPr>
      <w:tblGrid>
        <w:gridCol w:w="1040"/>
        <w:gridCol w:w="60"/>
        <w:gridCol w:w="6530"/>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037001ex99-1.htm">
              <w:r>
                <w:rPr>
                  <w:rStyle w:val="InternetLink"/>
                  <w:rFonts w:ascii="Times New Roman;Times;Serif" w:hAnsi="Times New Roman;Times;Serif"/>
                  <w:b w:val="false"/>
                  <w:i w:val="false"/>
                  <w:caps w:val="false"/>
                  <w:smallCaps w:val="false"/>
                  <w:sz w:val="20"/>
                </w:rPr>
                <w:t>Press Release dated August 5,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1760"/>
        <w:gridCol w:w="681"/>
        <w:gridCol w:w="3973"/>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tc>
        <w:tc>
          <w:tcPr>
            <w:tcW w:w="46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PVH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3973"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3" w:type="dxa"/>
            <w:tcBorders>
              <w:bottom w:val="single" w:sz="12" w:space="0" w:color="000000"/>
            </w:tcBorders>
            <w:tcMar>
              <w:bottom w:w="28" w:type="dxa"/>
            </w:tcMar>
            <w:vAlign w:val="center"/>
          </w:tcPr>
          <w:p>
            <w:pPr>
              <w:pStyle w:val="TableContents"/>
              <w:bidi w:val="0"/>
              <w:spacing w:before="0" w:after="283"/>
              <w:jc w:val="left"/>
              <w:rPr/>
            </w:pPr>
            <w:r>
              <w:rPr/>
              <w:t>/s/ Mark D. Fischer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6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Fischer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6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037001ex99-1.htm"/>
      <w:bookmarkStart w:id="26" w:name="ksea0300370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PVH Corp. Declares Quarterly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YORK--(BUSINESS WIRE)— August 5, 2026 -- PVH Corp. [NYSE:PVH], announced the Executive Committee of the Board of Directors of PVH Corp. declared a quarterly cash dividend of $0.0375 per share payable on September 23, 2026 to stockholders of record on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PVH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PVH is one of the world’s largest fashion companies, driven by its two iconic brands, </w:t>
      </w:r>
      <w:r>
        <w:rPr>
          <w:rFonts w:ascii="Times New Roman;Times;Serif" w:hAnsi="Times New Roman;Times;Serif"/>
          <w:b w:val="false"/>
          <w:i/>
          <w:caps w:val="false"/>
          <w:smallCaps w:val="false"/>
          <w:sz w:val="20"/>
        </w:rPr>
        <w:t>Calvin Klein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TOMMY HILFIGER</w:t>
      </w:r>
      <w:r>
        <w:rPr>
          <w:rFonts w:ascii="Times New Roman;Times;Serif" w:hAnsi="Times New Roman;Times;Serif"/>
          <w:b w:val="false"/>
          <w:i w:val="false"/>
          <w:caps w:val="false"/>
          <w:smallCaps w:val="false"/>
          <w:sz w:val="20"/>
        </w:rPr>
        <w:t>. For more than 140 years, PVH has connected with and inspired consumers globally and now operates in more than 40 countries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https://www.pvh.com.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us on Instagram and LinkedIn.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Fischer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381-3509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8100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5619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3159</Characters>
  <CharactersWithSpaces>3755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