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23, 2026</w:t>
      </w:r>
    </w:p>
    <w:p>
      <w:pPr>
        <w:spacing w:after="0" w:line="31"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PVH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6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13-1166910</w:t>
            </w:r>
          </w:p>
        </w:tc>
      </w:tr>
      <w:tr>
        <w:trPr>
          <w:trHeight w:val="198"/>
        </w:trPr>
        <w:tc>
          <w:tcPr>
            <w:tcW w:w="4380" w:type="dxa"/>
            <w:vAlign w:val="bottom"/>
            <w:tcBorders>
              <w:top w:val="single" w:sz="8" w:color="auto"/>
            </w:tcBorders>
          </w:tcPr>
          <w:p>
            <w:pPr>
              <w:jc w:val="center"/>
              <w:ind w:left="105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3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3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285 Madison Avenue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6"/>
        </w:trPr>
        <w:tc>
          <w:tcPr>
            <w:tcW w:w="438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45"/>
        </w:trPr>
        <w:tc>
          <w:tcPr>
            <w:tcW w:w="43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(212) 381-3500</w:t>
            </w:r>
          </w:p>
        </w:tc>
        <w:tc>
          <w:tcPr>
            <w:tcW w:w="686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4380" w:type="dxa"/>
            <w:vAlign w:val="bottom"/>
            <w:tcBorders>
              <w:top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91"/>
        </w:trPr>
        <w:tc>
          <w:tcPr>
            <w:tcW w:w="4380" w:type="dxa"/>
            <w:vAlign w:val="bottom"/>
          </w:tcPr>
          <w:p>
            <w:pPr>
              <w:spacing w:after="0"/>
              <w:rPr>
                <w:sz w:val="24"/>
                <w:szCs w:val="24"/>
                <w:color w:val="auto"/>
              </w:rPr>
            </w:pPr>
          </w:p>
        </w:tc>
        <w:tc>
          <w:tcPr>
            <w:tcW w:w="6860" w:type="dxa"/>
            <w:vAlign w:val="bottom"/>
            <w:gridSpan w:val="3"/>
          </w:tcPr>
          <w:p>
            <w:pPr>
              <w:jc w:val="center"/>
              <w:ind w:right="4290"/>
              <w:spacing w:after="0"/>
              <w:rPr>
                <w:sz w:val="20"/>
                <w:szCs w:val="20"/>
                <w:color w:val="auto"/>
              </w:rPr>
            </w:pPr>
            <w:r>
              <w:rPr>
                <w:rFonts w:ascii="Times New Roman" w:cs="Times New Roman" w:eastAsia="Times New Roman" w:hAnsi="Times New Roman"/>
                <w:sz w:val="18"/>
                <w:szCs w:val="18"/>
                <w:b w:val="1"/>
                <w:bCs w:val="1"/>
                <w:color w:val="auto"/>
                <w:w w:val="97"/>
              </w:rPr>
              <w:t>PVH CORP.</w:t>
            </w:r>
          </w:p>
        </w:tc>
      </w:tr>
      <w:tr>
        <w:trPr>
          <w:trHeight w:val="220"/>
        </w:trPr>
        <w:tc>
          <w:tcPr>
            <w:tcW w:w="4380" w:type="dxa"/>
            <w:vAlign w:val="bottom"/>
          </w:tcPr>
          <w:p>
            <w:pPr>
              <w:spacing w:after="0"/>
              <w:rPr>
                <w:sz w:val="19"/>
                <w:szCs w:val="19"/>
                <w:color w:val="auto"/>
              </w:rPr>
            </w:pPr>
          </w:p>
        </w:tc>
        <w:tc>
          <w:tcPr>
            <w:tcW w:w="6860" w:type="dxa"/>
            <w:vAlign w:val="bottom"/>
            <w:gridSpan w:val="3"/>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9"/>
              </w:rPr>
              <w:t>STOCK INCENTIVE PLAN</w:t>
            </w:r>
          </w:p>
        </w:tc>
      </w:tr>
      <w:tr>
        <w:trPr>
          <w:trHeight w:val="234"/>
        </w:trPr>
        <w:tc>
          <w:tcPr>
            <w:tcW w:w="4380" w:type="dxa"/>
            <w:vAlign w:val="bottom"/>
          </w:tcPr>
          <w:p>
            <w:pPr>
              <w:spacing w:after="0"/>
              <w:rPr>
                <w:sz w:val="20"/>
                <w:szCs w:val="20"/>
                <w:color w:val="auto"/>
              </w:rPr>
            </w:pPr>
          </w:p>
        </w:tc>
        <w:tc>
          <w:tcPr>
            <w:tcW w:w="6860" w:type="dxa"/>
            <w:vAlign w:val="bottom"/>
            <w:gridSpan w:val="3"/>
          </w:tcPr>
          <w:p>
            <w:pPr>
              <w:jc w:val="center"/>
              <w:ind w:right="4290"/>
              <w:spacing w:after="0"/>
              <w:rPr>
                <w:sz w:val="20"/>
                <w:szCs w:val="20"/>
                <w:color w:val="auto"/>
              </w:rPr>
            </w:pPr>
            <w:r>
              <w:rPr>
                <w:rFonts w:ascii="Times New Roman" w:cs="Times New Roman" w:eastAsia="Times New Roman" w:hAnsi="Times New Roman"/>
                <w:sz w:val="18"/>
                <w:szCs w:val="18"/>
                <w:color w:val="auto"/>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D. Fischer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285 Madison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381-3500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400" w:space="720"/>
            <w:col w:w="6120"/>
          </w:cols>
          <w:pgMar w:left="320" w:top="225"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PVH Corp. (the “Registrant” or “PVH”) previously filed with the Securities and Exchange Commission (the “SEC”) the following Registration Statements on Form S-8 (the “Prior Registration Statements”):</w:t>
      </w:r>
    </w:p>
    <w:p>
      <w:pPr>
        <w:spacing w:after="0" w:line="162" w:lineRule="exact"/>
        <w:rPr>
          <w:sz w:val="20"/>
          <w:szCs w:val="20"/>
          <w:color w:val="auto"/>
        </w:rPr>
      </w:pPr>
    </w:p>
    <w:p>
      <w:pPr>
        <w:ind w:left="980" w:right="40" w:hanging="324"/>
        <w:spacing w:after="0" w:line="25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16">
        <w:r>
          <w:rPr>
            <w:rFonts w:ascii="Times New Roman" w:cs="Times New Roman" w:eastAsia="Times New Roman" w:hAnsi="Times New Roman"/>
            <w:sz w:val="18"/>
            <w:szCs w:val="18"/>
            <w:u w:val="single" w:color="auto"/>
            <w:color w:val="0000EE"/>
          </w:rPr>
          <w:t>333-143921</w:t>
        </w:r>
      </w:hyperlink>
      <w:r>
        <w:rPr>
          <w:rFonts w:ascii="Times New Roman" w:cs="Times New Roman" w:eastAsia="Times New Roman" w:hAnsi="Times New Roman"/>
          <w:sz w:val="18"/>
          <w:szCs w:val="18"/>
          <w:color w:val="auto"/>
        </w:rPr>
        <w:t>, on June 20, 2007 (the “2007 Registration Statement”) pursuant to which it registered under the Securities Act of 1933, as amended (the “Securities Act”) 3,991,167 shares of its common stock, par value $1.00 per share (the “Common Stock”), to be offered and sold under its Stock Incentive Plan (formerly known as the 2006 Stock Incentive Plan) (the “Plan”). Pursuant to the Plan, any shares of Common Stock that were available to be issued under a Prior Plan (as defined below) as of the date of the Plan’s approval by the Registrant’s stockholders or thereafter became available under a Prior Plan because of expirations, cancellations and terminations of outstanding stock option awards, were to be assigned to, and made available for issuance under, the Plan. Accordingly, the shares registered pursuant to the 2007 Registration Statement included 991,167 shares of Common Stock that were previously available for grant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not subject to outstanding awards) under the Registrant’s 1997 Stock Option Plan, 2000 Stock Option Plan and 2003 Stock Option Plan (each, a “Prior Plan” and collectively, the “Prior Plans”) as of June 13, 2006 and shares of Common Stock underlying grants under the Prior Plans that were outstanding on June 13, 2006 but which expired, were terminated or were cancelled between June 13, 2006 and June 18, 2007. (Such 991,167 shares had been previously registered under Registration Statements on Form S-8 (Registration Nos. </w:t>
      </w:r>
      <w:hyperlink r:id="rId17">
        <w:r>
          <w:rPr>
            <w:rFonts w:ascii="Times New Roman" w:cs="Times New Roman" w:eastAsia="Times New Roman" w:hAnsi="Times New Roman"/>
            <w:sz w:val="18"/>
            <w:szCs w:val="18"/>
            <w:u w:val="single" w:color="auto"/>
            <w:color w:val="0000EE"/>
          </w:rPr>
          <w:t>333-109000</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333-29765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333-41068</w:t>
        </w:r>
      </w:hyperlink>
      <w:r>
        <w:rPr>
          <w:rFonts w:ascii="Times New Roman" w:cs="Times New Roman" w:eastAsia="Times New Roman" w:hAnsi="Times New Roman"/>
          <w:sz w:val="18"/>
          <w:szCs w:val="18"/>
          <w:color w:val="auto"/>
        </w:rPr>
        <w:t>) relating to the offer and sale of shares of Common Stock issuable under the Prior Plans and were subject to Post-Effective Amendments thereto filed on June 20, 2007 deregistering such shares thereunder.)</w:t>
      </w:r>
    </w:p>
    <w:p>
      <w:pPr>
        <w:spacing w:after="0" w:line="197" w:lineRule="exact"/>
        <w:rPr>
          <w:rFonts w:ascii="Times New Roman" w:cs="Times New Roman" w:eastAsia="Times New Roman" w:hAnsi="Times New Roman"/>
          <w:sz w:val="18"/>
          <w:szCs w:val="18"/>
          <w:color w:val="auto"/>
        </w:rPr>
      </w:pPr>
    </w:p>
    <w:p>
      <w:pPr>
        <w:ind w:left="980" w:right="120" w:hanging="324"/>
        <w:spacing w:after="0" w:line="254"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0">
        <w:r>
          <w:rPr>
            <w:rFonts w:ascii="Times New Roman" w:cs="Times New Roman" w:eastAsia="Times New Roman" w:hAnsi="Times New Roman"/>
            <w:sz w:val="18"/>
            <w:szCs w:val="18"/>
            <w:u w:val="single" w:color="auto"/>
            <w:color w:val="0000EE"/>
          </w:rPr>
          <w:t>333-151966</w:t>
        </w:r>
      </w:hyperlink>
      <w:r>
        <w:rPr>
          <w:rFonts w:ascii="Times New Roman" w:cs="Times New Roman" w:eastAsia="Times New Roman" w:hAnsi="Times New Roman"/>
          <w:sz w:val="18"/>
          <w:szCs w:val="18"/>
          <w:color w:val="auto"/>
        </w:rPr>
        <w:t xml:space="preserve">, on June 26, 2008 (the “2008 Registration Statement”) pursuant to and in accordance with the requirements of General Instruction E to Form S-8 for the purpose of registering under the Securities Act 11,387 additional shares of Common Stock to be offered and sold under the Plan. These shares represented shares of Common Stock underlying grants under the 2003 Stock Option Plan outstanding on June 13, 2006 that were forfeited between June 19, 2007 and June 18, 2008 and, in accordance with the terms of the Plan, were assigned to and made available for grant under the Plan. (Such 11,387 shares had been previously registered under the Registration Statement on Form S-8, Registration No. </w:t>
      </w:r>
      <w:hyperlink r:id="rId17">
        <w:r>
          <w:rPr>
            <w:rFonts w:ascii="Times New Roman" w:cs="Times New Roman" w:eastAsia="Times New Roman" w:hAnsi="Times New Roman"/>
            <w:sz w:val="18"/>
            <w:szCs w:val="18"/>
            <w:u w:val="single" w:color="auto"/>
            <w:color w:val="0000EE"/>
          </w:rPr>
          <w:t>333-109000</w:t>
        </w:r>
      </w:hyperlink>
      <w:r>
        <w:rPr>
          <w:rFonts w:ascii="Times New Roman" w:cs="Times New Roman" w:eastAsia="Times New Roman" w:hAnsi="Times New Roman"/>
          <w:sz w:val="18"/>
          <w:szCs w:val="18"/>
          <w:color w:val="auto"/>
        </w:rPr>
        <w:t>, relating to the offer and sale of shares of Common Stock issuable under Registrant’s 2003 Stock Option Plan and were subject to a Post-Effective Amendment thereto filed on June 26, 2008 deregistering such shares thereunder.)</w:t>
      </w:r>
    </w:p>
    <w:p>
      <w:pPr>
        <w:spacing w:after="0" w:line="191" w:lineRule="exact"/>
        <w:rPr>
          <w:rFonts w:ascii="Times New Roman" w:cs="Times New Roman" w:eastAsia="Times New Roman" w:hAnsi="Times New Roman"/>
          <w:sz w:val="18"/>
          <w:szCs w:val="18"/>
          <w:color w:val="auto"/>
        </w:rPr>
      </w:pPr>
    </w:p>
    <w:p>
      <w:pPr>
        <w:ind w:left="980" w:hanging="324"/>
        <w:spacing w:after="0" w:line="253"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1">
        <w:r>
          <w:rPr>
            <w:rFonts w:ascii="Times New Roman" w:cs="Times New Roman" w:eastAsia="Times New Roman" w:hAnsi="Times New Roman"/>
            <w:sz w:val="18"/>
            <w:szCs w:val="18"/>
            <w:u w:val="single" w:color="auto"/>
            <w:color w:val="0000EE"/>
          </w:rPr>
          <w:t>333-160382</w:t>
        </w:r>
      </w:hyperlink>
      <w:r>
        <w:rPr>
          <w:rFonts w:ascii="Times New Roman" w:cs="Times New Roman" w:eastAsia="Times New Roman" w:hAnsi="Times New Roman"/>
          <w:sz w:val="18"/>
          <w:szCs w:val="18"/>
          <w:color w:val="auto"/>
        </w:rPr>
        <w:t xml:space="preserve">, on July 1, 2009 (the “2009 Registration Statement”) pursuant to and in accordance with the requirements of General Instruction E to Form S-8 for the purpose of registering under the Securities Act 4,472,397 additional shares of Common Stock to be offered and sold under the Plan. These shares represented 4,400,000 shares of Common Stock that were added to the Plan as of April 30, 2009 by vote of the Registrant’s stockholders and 72,397 shares of Common Stock described in the following sentence. The 72,397 shares represented 1,700 shares of Common Stock underlying grants under the 2000 Stock Option Plan and 70,697 shares of Common Stock underlying grants under the 2003 Stock Option Plan outstanding on June 18, 2008 that expired or were cancelled or forfeited between June 19, 2008 and June 25, 2009 and, in accordance with the terms of the Plan, were assigned to and made available for grant under the Plan. (Such 72,397 shares had been previously registered under the Registration Statement on Form S-8, Registration No. </w:t>
      </w:r>
      <w:hyperlink r:id="rId19">
        <w:r>
          <w:rPr>
            <w:rFonts w:ascii="Times New Roman" w:cs="Times New Roman" w:eastAsia="Times New Roman" w:hAnsi="Times New Roman"/>
            <w:sz w:val="18"/>
            <w:szCs w:val="18"/>
            <w:u w:val="single" w:color="auto"/>
            <w:color w:val="0000EE"/>
          </w:rPr>
          <w:t>333-41068</w:t>
        </w:r>
      </w:hyperlink>
      <w:r>
        <w:rPr>
          <w:rFonts w:ascii="Times New Roman" w:cs="Times New Roman" w:eastAsia="Times New Roman" w:hAnsi="Times New Roman"/>
          <w:sz w:val="18"/>
          <w:szCs w:val="18"/>
          <w:color w:val="auto"/>
        </w:rPr>
        <w:t xml:space="preserve">, relating to the offer and sale of shares of Common Stock issued under Registrant’s 2000 Stock Option Plan, or Registration Statement on Form S-8, Registration No. </w:t>
      </w:r>
      <w:hyperlink r:id="rId17">
        <w:r>
          <w:rPr>
            <w:rFonts w:ascii="Times New Roman" w:cs="Times New Roman" w:eastAsia="Times New Roman" w:hAnsi="Times New Roman"/>
            <w:sz w:val="18"/>
            <w:szCs w:val="18"/>
            <w:u w:val="single" w:color="auto"/>
            <w:color w:val="0000EE"/>
          </w:rPr>
          <w:t>333-109000</w:t>
        </w:r>
      </w:hyperlink>
      <w:r>
        <w:rPr>
          <w:rFonts w:ascii="Times New Roman" w:cs="Times New Roman" w:eastAsia="Times New Roman" w:hAnsi="Times New Roman"/>
          <w:sz w:val="18"/>
          <w:szCs w:val="18"/>
          <w:color w:val="auto"/>
        </w:rPr>
        <w:t>, relating to the offer and sale of shares of Common Stock issuable under Registrant’s 2003 Stock Option Plan, and were subject to Post-Effective Amendments thereto filed on July 1, 2009 deregistering such shares thereunder.)</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ind w:left="324" w:hanging="324"/>
        <w:spacing w:after="0" w:line="253"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3">
        <w:r>
          <w:rPr>
            <w:rFonts w:ascii="Times New Roman" w:cs="Times New Roman" w:eastAsia="Times New Roman" w:hAnsi="Times New Roman"/>
            <w:sz w:val="18"/>
            <w:szCs w:val="18"/>
            <w:u w:val="single" w:color="auto"/>
            <w:color w:val="0000EE"/>
          </w:rPr>
          <w:t>333-175240</w:t>
        </w:r>
      </w:hyperlink>
      <w:r>
        <w:rPr>
          <w:rFonts w:ascii="Times New Roman" w:cs="Times New Roman" w:eastAsia="Times New Roman" w:hAnsi="Times New Roman"/>
          <w:sz w:val="18"/>
          <w:szCs w:val="18"/>
          <w:color w:val="auto"/>
        </w:rPr>
        <w:t xml:space="preserve">, on June 30, 2011 (the “2011 Registration Statement”) pursuant to and in accordance with the requirements of General Instruction E to Form S-8 for the purpose of registering under the Securities Act 15,648 additional shares of Common Stock to be offered and sold under the Plan. These shares represented 584 shares of Common Stock underlying grants under the 1997 Stock Option Plan, 2,563 shares of Common Stock underlying grants under the 2000 Stock Option Plan and 12,501 shares of Common Stock underlying grants under the 2003 Stock Option Plan outstanding on June 25, 2009 that expired or were cancelled or forfeited between June 26, 2009 and June 26, 2011 and, in accordance with the terms of the Plan, were assigned to and made available for grant under the Plan. (Such 15,648 shares had been previously registered under the Registration Statement on Form S-8, Registration No. </w:t>
      </w:r>
      <w:hyperlink r:id="rId18">
        <w:r>
          <w:rPr>
            <w:rFonts w:ascii="Times New Roman" w:cs="Times New Roman" w:eastAsia="Times New Roman" w:hAnsi="Times New Roman"/>
            <w:sz w:val="18"/>
            <w:szCs w:val="18"/>
            <w:u w:val="single" w:color="auto"/>
            <w:color w:val="0000EE"/>
          </w:rPr>
          <w:t>333-29765</w:t>
        </w:r>
      </w:hyperlink>
      <w:r>
        <w:rPr>
          <w:rFonts w:ascii="Times New Roman" w:cs="Times New Roman" w:eastAsia="Times New Roman" w:hAnsi="Times New Roman"/>
          <w:sz w:val="18"/>
          <w:szCs w:val="18"/>
          <w:color w:val="auto"/>
        </w:rPr>
        <w:t xml:space="preserve">, relating to the offer and sale of shares of Common Stock issued under Registrant’s 1997 Stock Option Plan, Registration Statement on Form S-8, Registration No. </w:t>
      </w:r>
      <w:hyperlink r:id="rId19">
        <w:r>
          <w:rPr>
            <w:rFonts w:ascii="Times New Roman" w:cs="Times New Roman" w:eastAsia="Times New Roman" w:hAnsi="Times New Roman"/>
            <w:sz w:val="18"/>
            <w:szCs w:val="18"/>
            <w:u w:val="single" w:color="auto"/>
            <w:color w:val="0000EE"/>
          </w:rPr>
          <w:t>333-41068</w:t>
        </w:r>
      </w:hyperlink>
      <w:r>
        <w:rPr>
          <w:rFonts w:ascii="Times New Roman" w:cs="Times New Roman" w:eastAsia="Times New Roman" w:hAnsi="Times New Roman"/>
          <w:sz w:val="18"/>
          <w:szCs w:val="18"/>
          <w:color w:val="auto"/>
        </w:rPr>
        <w:t xml:space="preserve">, relating to the offer and sale of shares of Common Stock issued under Registrant’s 2000 Stock Option Plan, or Registration Statement on Form S-8, Registration No. </w:t>
      </w:r>
      <w:hyperlink r:id="rId17">
        <w:r>
          <w:rPr>
            <w:rFonts w:ascii="Times New Roman" w:cs="Times New Roman" w:eastAsia="Times New Roman" w:hAnsi="Times New Roman"/>
            <w:sz w:val="18"/>
            <w:szCs w:val="18"/>
            <w:u w:val="single" w:color="auto"/>
            <w:color w:val="0000EE"/>
          </w:rPr>
          <w:t>333-109000</w:t>
        </w:r>
      </w:hyperlink>
      <w:r>
        <w:rPr>
          <w:rFonts w:ascii="Times New Roman" w:cs="Times New Roman" w:eastAsia="Times New Roman" w:hAnsi="Times New Roman"/>
          <w:sz w:val="18"/>
          <w:szCs w:val="18"/>
          <w:color w:val="auto"/>
        </w:rPr>
        <w:t>, relating to the offer and sale of shares of Common Stock issued under Registrant’s 2003 Stock Option Plan, and were subject to Post-Effective Amendments thereto filed on June 30, 2011 deregistering such shares thereunder.)</w:t>
      </w:r>
    </w:p>
    <w:p>
      <w:pPr>
        <w:spacing w:after="0" w:line="189" w:lineRule="exact"/>
        <w:rPr>
          <w:rFonts w:ascii="Times New Roman" w:cs="Times New Roman" w:eastAsia="Times New Roman" w:hAnsi="Times New Roman"/>
          <w:sz w:val="18"/>
          <w:szCs w:val="18"/>
          <w:color w:val="auto"/>
        </w:rPr>
      </w:pPr>
    </w:p>
    <w:p>
      <w:pPr>
        <w:ind w:left="324" w:hanging="324"/>
        <w:spacing w:after="0" w:line="253"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4">
        <w:r>
          <w:rPr>
            <w:rFonts w:ascii="Times New Roman" w:cs="Times New Roman" w:eastAsia="Times New Roman" w:hAnsi="Times New Roman"/>
            <w:sz w:val="18"/>
            <w:szCs w:val="18"/>
            <w:u w:val="single" w:color="auto"/>
            <w:color w:val="0000EE"/>
          </w:rPr>
          <w:t>333-183800</w:t>
        </w:r>
      </w:hyperlink>
      <w:r>
        <w:rPr>
          <w:rFonts w:ascii="Times New Roman" w:cs="Times New Roman" w:eastAsia="Times New Roman" w:hAnsi="Times New Roman"/>
          <w:sz w:val="18"/>
          <w:szCs w:val="18"/>
          <w:color w:val="auto"/>
        </w:rPr>
        <w:t xml:space="preserve">, on September 10, 2012 (the “2012 Registration Statement”) pursuant to and in accordance with the requirements of General Instruction E to Form S-8 for the purpose of registering under the Securities Act 4,503,050 additional shares of Common Stock to be offered and sold under the Plan. These shares represented 4,500,000 shares of Common Stock that were added to the Plan as of April 26, 2012 by vote of the Registrant’s stockholders and 3,050 shares of Common Stock described in the following sentence. The 3,050 shares represented shares of Common Stock underlying grants under the 2003 Stock Option Plan outstanding on June 26, 2011 that expired or were cancelled or forfeited between June 27, 2011 and August 31, 2012 and, in accordance with the terms of the Plan, were assigned to and made available for grant under the Plan. (Such 3,050 shares had been previously registered under the Registration Statement on Form S-8, Registration No. </w:t>
      </w:r>
      <w:hyperlink r:id="rId17">
        <w:r>
          <w:rPr>
            <w:rFonts w:ascii="Times New Roman" w:cs="Times New Roman" w:eastAsia="Times New Roman" w:hAnsi="Times New Roman"/>
            <w:sz w:val="18"/>
            <w:szCs w:val="18"/>
            <w:u w:val="single" w:color="auto"/>
            <w:color w:val="0000EE"/>
          </w:rPr>
          <w:t>333-109000</w:t>
        </w:r>
      </w:hyperlink>
      <w:r>
        <w:rPr>
          <w:rFonts w:ascii="Times New Roman" w:cs="Times New Roman" w:eastAsia="Times New Roman" w:hAnsi="Times New Roman"/>
          <w:sz w:val="18"/>
          <w:szCs w:val="18"/>
          <w:color w:val="auto"/>
        </w:rPr>
        <w:t>, relating to the offer and sale of shares of Common Stock issued under Registrant’s 2003 Stock Option Plan, and were subject to a Post-Effective Amendment thereto filed on September 8, 2012 deregistering such shares thereunder.)</w:t>
      </w:r>
    </w:p>
    <w:p>
      <w:pPr>
        <w:spacing w:after="0" w:line="194" w:lineRule="exact"/>
        <w:rPr>
          <w:rFonts w:ascii="Times New Roman" w:cs="Times New Roman" w:eastAsia="Times New Roman" w:hAnsi="Times New Roman"/>
          <w:sz w:val="18"/>
          <w:szCs w:val="18"/>
          <w:color w:val="auto"/>
        </w:rPr>
      </w:pPr>
    </w:p>
    <w:p>
      <w:pPr>
        <w:ind w:left="324" w:right="120" w:hanging="324"/>
        <w:spacing w:after="0" w:line="253"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5">
        <w:r>
          <w:rPr>
            <w:rFonts w:ascii="Times New Roman" w:cs="Times New Roman" w:eastAsia="Times New Roman" w:hAnsi="Times New Roman"/>
            <w:sz w:val="18"/>
            <w:szCs w:val="18"/>
            <w:u w:val="single" w:color="auto"/>
            <w:color w:val="0000EE"/>
          </w:rPr>
          <w:t>333-186707</w:t>
        </w:r>
      </w:hyperlink>
      <w:r>
        <w:rPr>
          <w:rFonts w:ascii="Times New Roman" w:cs="Times New Roman" w:eastAsia="Times New Roman" w:hAnsi="Times New Roman"/>
          <w:sz w:val="18"/>
          <w:szCs w:val="18"/>
          <w:color w:val="auto"/>
        </w:rPr>
        <w:t>, on February 15, 2013 (the “2013 Registration Statement”) pursuant to and in accordance with the requirements of General Instruction E to Form S-8 for the purpose of registering under the Securities Act an additional 1,442,940 shares of Common Stock to be offered and sold under the Plan. These shares represented shares of the Common Stock to be issued pursuant to the Agreement and Plan of Merger, by and among PVH, Wand Acquisition Corp., a Delaware corporation and a wholly owned subsidiary of PVH, and The Warnaco Group, Inc., a Delaware corporation (“Warnaco”), pursuant to which Wand Acquisition Corp. will merge with and into Warnaco (the “Merger”). In particular, they included (a) 443,346 shares of Common Stock to be issued underlying outstanding option award obligations at that time under (i) The Warnaco Group, Inc. 2003 Stock Incentive Plan, effective May 28, 2003 (the “2003 Warnaco Plan”) and (ii) The Warnaco Group, Inc. 2005 Stock Incentive Plan as amended and restated effective May 23, 2009 (the “2005 Warnaco Plan”) and assumed by PVH in connection with the Merger, (b) 136,677 shares of Common Stock underlying certain outstanding restricted stock awards, restricted stock units, performance shares and performance shares units awarded under the 2005 Warnaco Plan and assumed by PVH in connection with the Merger and (c) 862,917 shares of Common Stock reserved for future grant in substitution for shares previously available under the 2005 Warnaco Plan.</w:t>
      </w:r>
    </w:p>
    <w:p>
      <w:pPr>
        <w:spacing w:after="0" w:line="189" w:lineRule="exact"/>
        <w:rPr>
          <w:rFonts w:ascii="Times New Roman" w:cs="Times New Roman" w:eastAsia="Times New Roman" w:hAnsi="Times New Roman"/>
          <w:sz w:val="18"/>
          <w:szCs w:val="18"/>
          <w:color w:val="auto"/>
        </w:rPr>
      </w:pPr>
    </w:p>
    <w:p>
      <w:pPr>
        <w:ind w:left="324" w:right="40" w:hanging="324"/>
        <w:spacing w:after="0" w:line="253"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6">
        <w:r>
          <w:rPr>
            <w:rFonts w:ascii="Times New Roman" w:cs="Times New Roman" w:eastAsia="Times New Roman" w:hAnsi="Times New Roman"/>
            <w:sz w:val="18"/>
            <w:szCs w:val="18"/>
            <w:u w:val="single" w:color="auto"/>
            <w:color w:val="0000EE"/>
          </w:rPr>
          <w:t>333-206746</w:t>
        </w:r>
      </w:hyperlink>
      <w:r>
        <w:rPr>
          <w:rFonts w:ascii="Times New Roman" w:cs="Times New Roman" w:eastAsia="Times New Roman" w:hAnsi="Times New Roman"/>
          <w:sz w:val="18"/>
          <w:szCs w:val="18"/>
          <w:color w:val="auto"/>
        </w:rPr>
        <w:t xml:space="preserve">, on September 3, 2015 (the “2015 Registration Statement”) pursuant to and in accordance with the requirements of General Instruction E to Form S-8 for the purpose of registering under the Securities Act 3,002,089 additional shares of Common Stock to be offered and sold under the Plan. These shares represented 3,000,000 shares of Common Stock that were added to the Plan as of April 30, 2015 by vote of the Registrant’s stockholders and 2,089 shares of Common Stock described in the following sentence. The 2,089 shares represented 326 shares of Common Stock underlying grants under the 2000 Stock Option Plan and 1,763 shares of Common Stock underlying grants under the 2003 Stock Option Plan outstanding on August 31, 2012 that expired or were cancelled or forfeited between September 1, 2012 and August 28, 2015 and, in accordance with the terms of the 2006 Plan, were assigned to and made available for grant under the Plan. (Such 2,089 shares had previously been registered under the Registration Statement on Form S-8, Registration No. </w:t>
      </w:r>
      <w:hyperlink r:id="rId19">
        <w:r>
          <w:rPr>
            <w:rFonts w:ascii="Times New Roman" w:cs="Times New Roman" w:eastAsia="Times New Roman" w:hAnsi="Times New Roman"/>
            <w:sz w:val="18"/>
            <w:szCs w:val="18"/>
            <w:u w:val="single" w:color="auto"/>
            <w:color w:val="0000EE"/>
          </w:rPr>
          <w:t>333-41068</w:t>
        </w:r>
      </w:hyperlink>
      <w:r>
        <w:rPr>
          <w:rFonts w:ascii="Times New Roman" w:cs="Times New Roman" w:eastAsia="Times New Roman" w:hAnsi="Times New Roman"/>
          <w:sz w:val="18"/>
          <w:szCs w:val="18"/>
          <w:color w:val="auto"/>
        </w:rPr>
        <w:t xml:space="preserve">, relating to the offer and sale of shares of Common Stock issued under Registrant’s 2000 Stock Option Plan, or Registration Statement on Form S-8, Registration No. </w:t>
      </w:r>
      <w:hyperlink r:id="rId17">
        <w:r>
          <w:rPr>
            <w:rFonts w:ascii="Times New Roman" w:cs="Times New Roman" w:eastAsia="Times New Roman" w:hAnsi="Times New Roman"/>
            <w:sz w:val="18"/>
            <w:szCs w:val="18"/>
            <w:u w:val="single" w:color="auto"/>
            <w:color w:val="0000EE"/>
          </w:rPr>
          <w:t>333-109000</w:t>
        </w:r>
      </w:hyperlink>
      <w:r>
        <w:rPr>
          <w:rFonts w:ascii="Times New Roman" w:cs="Times New Roman" w:eastAsia="Times New Roman" w:hAnsi="Times New Roman"/>
          <w:sz w:val="18"/>
          <w:szCs w:val="18"/>
          <w:color w:val="auto"/>
        </w:rPr>
        <w:t>, relating to the offer and sale of shares of Common Stock issued under Registrant’s 2003 Stock Option Plan, and were subject to Post-Effective Amendments thereto filed on September 3, 2015 deregistering such shares thereunder.)</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3" w:name="page4"/>
    <w:bookmarkEnd w:id="3"/>
    <w:p>
      <w:pPr>
        <w:ind w:left="980" w:hanging="324"/>
        <w:spacing w:after="0" w:line="254" w:lineRule="auto"/>
        <w:tabs>
          <w:tab w:leader="none" w:pos="98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8">
        <w:r>
          <w:rPr>
            <w:rFonts w:ascii="Times New Roman" w:cs="Times New Roman" w:eastAsia="Times New Roman" w:hAnsi="Times New Roman"/>
            <w:sz w:val="18"/>
            <w:szCs w:val="18"/>
            <w:u w:val="single" w:color="auto"/>
            <w:color w:val="0000EE"/>
          </w:rPr>
          <w:t>333-220250</w:t>
        </w:r>
      </w:hyperlink>
      <w:r>
        <w:rPr>
          <w:rFonts w:ascii="Times New Roman" w:cs="Times New Roman" w:eastAsia="Times New Roman" w:hAnsi="Times New Roman"/>
          <w:sz w:val="18"/>
          <w:szCs w:val="18"/>
          <w:color w:val="auto"/>
        </w:rPr>
        <w:t xml:space="preserve">, on August 30, 2017 (the “2017 Registration Statement”) pursuant to and in accordance with the requirements of General Instruction E to Form S-8 for the purpose of registering under the Securities Act 1,300 additional shares of Common Stock to be offered and sold under the Plan. These shares represented shares of Common Stock underlying grants under the 2003 Stock Option Plan outstanding on August 28, 2015 that expired or were cancelled or forfeited between August 29, 2015 and August 29, 2017 and, in accordance with the terms of the Plan, were assigned to and made available </w:t>
      </w:r>
      <w:hyperlink r:id="rId17">
        <w:r>
          <w:rPr>
            <w:rFonts w:ascii="Times New Roman" w:cs="Times New Roman" w:eastAsia="Times New Roman" w:hAnsi="Times New Roman"/>
            <w:sz w:val="18"/>
            <w:szCs w:val="18"/>
            <w:color w:val="auto"/>
          </w:rPr>
          <w:t xml:space="preserve">for grant under the Plan. (Such shares had previously been registered under the Registration Statement on Form S-8, Registration No. </w:t>
        </w:r>
        <w:r>
          <w:rPr>
            <w:rFonts w:ascii="Times New Roman" w:cs="Times New Roman" w:eastAsia="Times New Roman" w:hAnsi="Times New Roman"/>
            <w:sz w:val="18"/>
            <w:szCs w:val="18"/>
            <w:u w:val="single" w:color="auto"/>
            <w:color w:val="0000EE"/>
          </w:rPr>
          <w:t>333-</w:t>
        </w:r>
      </w:hyperlink>
      <w:hyperlink r:id="rId17">
        <w:r>
          <w:rPr>
            <w:rFonts w:ascii="Times New Roman" w:cs="Times New Roman" w:eastAsia="Times New Roman" w:hAnsi="Times New Roman"/>
            <w:sz w:val="18"/>
            <w:szCs w:val="18"/>
            <w:u w:val="single" w:color="auto"/>
            <w:color w:val="0000EE"/>
          </w:rPr>
          <w:t>109000</w:t>
        </w:r>
        <w:r>
          <w:rPr>
            <w:rFonts w:ascii="Times New Roman" w:cs="Times New Roman" w:eastAsia="Times New Roman" w:hAnsi="Times New Roman"/>
            <w:sz w:val="18"/>
            <w:szCs w:val="18"/>
            <w:color w:val="000000"/>
          </w:rPr>
          <w:t>, relating to the offer and sale of shares of Common Stock issued under Registrant’s 2003 Stock Option Plan, and were subject to a</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Post-Effective Amendment thereto filed on August 30, 2017 deregistering such shares thereunder.) As of the date of the 2017 Registration Statement, there were no longer any shares of Common Stock subject to grants under any Prior Plan.</w:t>
      </w:r>
    </w:p>
    <w:p>
      <w:pPr>
        <w:spacing w:after="0" w:line="188" w:lineRule="exact"/>
        <w:rPr>
          <w:rFonts w:ascii="Times New Roman" w:cs="Times New Roman" w:eastAsia="Times New Roman" w:hAnsi="Times New Roman"/>
          <w:sz w:val="18"/>
          <w:szCs w:val="18"/>
          <w:color w:val="0000EE"/>
        </w:rPr>
      </w:pPr>
    </w:p>
    <w:p>
      <w:pPr>
        <w:jc w:val="both"/>
        <w:ind w:left="980" w:right="62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29">
        <w:r>
          <w:rPr>
            <w:rFonts w:ascii="Times New Roman" w:cs="Times New Roman" w:eastAsia="Times New Roman" w:hAnsi="Times New Roman"/>
            <w:sz w:val="18"/>
            <w:szCs w:val="18"/>
            <w:u w:val="single" w:color="auto"/>
            <w:color w:val="0000EE"/>
          </w:rPr>
          <w:t>333-239295</w:t>
        </w:r>
      </w:hyperlink>
      <w:r>
        <w:rPr>
          <w:rFonts w:ascii="Times New Roman" w:cs="Times New Roman" w:eastAsia="Times New Roman" w:hAnsi="Times New Roman"/>
          <w:sz w:val="18"/>
          <w:szCs w:val="18"/>
          <w:color w:val="auto"/>
        </w:rPr>
        <w:t>, on June 19, 2020 (the “2020 Registration Statement”) pursuant to and in accordance with the requirements of General Instruction E to Form S-8 for the purpose of registering under the Securities Act 3,000,000 additional shares of Common Stock to be offered and sold under the Plan. These shares represented shares of Common Stock that were added to the Plan as April 30, 2020 by vote of the Registrant’s stockholders.</w:t>
      </w:r>
    </w:p>
    <w:p>
      <w:pPr>
        <w:spacing w:after="0" w:line="179" w:lineRule="exact"/>
        <w:rPr>
          <w:rFonts w:ascii="Times New Roman" w:cs="Times New Roman" w:eastAsia="Times New Roman" w:hAnsi="Times New Roman"/>
          <w:sz w:val="18"/>
          <w:szCs w:val="18"/>
          <w:color w:val="auto"/>
        </w:rPr>
      </w:pPr>
    </w:p>
    <w:p>
      <w:pPr>
        <w:jc w:val="both"/>
        <w:ind w:left="980" w:right="62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filed with the SEC its Registration Statement on Form S-8, Registration No. </w:t>
      </w:r>
      <w:hyperlink r:id="rId30">
        <w:r>
          <w:rPr>
            <w:rFonts w:ascii="Times New Roman" w:cs="Times New Roman" w:eastAsia="Times New Roman" w:hAnsi="Times New Roman"/>
            <w:sz w:val="18"/>
            <w:szCs w:val="18"/>
            <w:u w:val="single" w:color="auto"/>
            <w:color w:val="0000EE"/>
          </w:rPr>
          <w:t>333-272823</w:t>
        </w:r>
      </w:hyperlink>
      <w:r>
        <w:rPr>
          <w:rFonts w:ascii="Times New Roman" w:cs="Times New Roman" w:eastAsia="Times New Roman" w:hAnsi="Times New Roman"/>
          <w:sz w:val="18"/>
          <w:szCs w:val="18"/>
          <w:color w:val="auto"/>
        </w:rPr>
        <w:t>, on June 22, 2023 (the “2023 Registration Statement”) pursuant to and in accordance with the requirements of General Instruction E to Form S-8 for the purpose of registering under the Securities Act 2,989,000 additional shares of Common Stock to be offered and sold under the Plan. These shares represented shares of Common Stock that were added to the Plan as June 22, 2023 by vote of the Registrant’s stockholders.</w:t>
      </w:r>
    </w:p>
    <w:p>
      <w:pPr>
        <w:spacing w:after="0" w:line="180" w:lineRule="exact"/>
        <w:rPr>
          <w:rFonts w:ascii="Times New Roman" w:cs="Times New Roman" w:eastAsia="Times New Roman" w:hAnsi="Times New Roman"/>
          <w:sz w:val="18"/>
          <w:szCs w:val="18"/>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has been prepared and filed pursuant to and in accordance with the requirements of General Instruction E to Form S-8 for the purpose of registering under the Securities Act 1,068,000 additional shares of Common Stock to be offered and sold under the Plan. These shares represent shares of Common Stock that were added to the Plan as of June 18, 2026 by vote of the Registrant’s stockholders. Pursuant to General Instruction E to Form S-8, the contents of the Prior Registration Statements are incorporated into this Registration Statement by reference, except as amended hereby.</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which have been filed with the SEC by the Registrant, are incorporated by reference in this Registration Statement:</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February 1, 2026 filed </w:t>
      </w:r>
      <w:hyperlink r:id="rId32">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(SEC File No. 001-07572);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May 3, 2026, filed </w:t>
      </w:r>
      <w:hyperlink r:id="rId33">
        <w:r>
          <w:rPr>
            <w:rFonts w:ascii="Times New Roman" w:cs="Times New Roman" w:eastAsia="Times New Roman" w:hAnsi="Times New Roman"/>
            <w:sz w:val="18"/>
            <w:szCs w:val="18"/>
            <w:u w:val="single" w:color="auto"/>
            <w:color w:val="0000EE"/>
          </w:rPr>
          <w:t>June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(SEC File No. 001-07572);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t>
      </w:r>
      <w:hyperlink r:id="rId34">
        <w:r>
          <w:rPr>
            <w:rFonts w:ascii="Times New Roman" w:cs="Times New Roman" w:eastAsia="Times New Roman" w:hAnsi="Times New Roman"/>
            <w:sz w:val="18"/>
            <w:szCs w:val="18"/>
            <w:u w:val="single" w:color="auto"/>
            <w:color w:val="0000EE"/>
          </w:rPr>
          <w:t>February 4, 2026</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March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6">
        <w:r>
          <w:rPr>
            <w:rFonts w:ascii="Times New Roman" w:cs="Times New Roman" w:eastAsia="Times New Roman" w:hAnsi="Times New Roman"/>
            <w:sz w:val="18"/>
            <w:szCs w:val="18"/>
            <w:u w:val="single" w:color="auto"/>
            <w:color w:val="0000EE"/>
          </w:rPr>
          <w:t>April 29, 2026</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37">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the Registrant’s Annual Report on Form 10-K for the fiscal year ended February 2, 2025 filed </w:t>
      </w:r>
      <w:hyperlink r:id="rId38">
        <w:r>
          <w:rPr>
            <w:rFonts w:ascii="Times New Roman" w:cs="Times New Roman" w:eastAsia="Times New Roman" w:hAnsi="Times New Roman"/>
            <w:sz w:val="18"/>
            <w:szCs w:val="18"/>
            <w:u w:val="single" w:color="auto"/>
            <w:color w:val="0000EE"/>
          </w:rPr>
          <w:t>April 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(SEC File No. 001-07572).</w:t>
      </w:r>
    </w:p>
    <w:p>
      <w:pPr>
        <w:spacing w:after="0" w:line="162" w:lineRule="exact"/>
        <w:rPr>
          <w:rFonts w:ascii="Times New Roman" w:cs="Times New Roman" w:eastAsia="Times New Roman" w:hAnsi="Times New Roman"/>
          <w:sz w:val="18"/>
          <w:szCs w:val="18"/>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 13(a), 13(c), 14 or 15(d) of the Securities Exchange Act of 1934, as amended, other than any information it furnishes, rather than files, with the SEC pursuant to certain items of Form 8-K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all exhibits filed as a part of this Registration Statement on Form S-8, including those incorporated herein by reference.</w:t>
      </w:r>
    </w:p>
    <w:p>
      <w:pPr>
        <w:spacing w:after="0" w:line="225"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40" w:type="dxa"/>
            <w:vAlign w:val="bottom"/>
            <w:tcBorders>
              <w:top w:val="single" w:sz="8" w:color="auto"/>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Specimen of Common Stock certificate (incorporated by reference to Exhibit 4.1 to the Registrant’s Quarterly Report on Form 10-Q for the</w:t>
              </w:r>
            </w:hyperlink>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period ended July 31, 2011).</w:t>
              </w:r>
            </w:hyperlink>
          </w:p>
        </w:tc>
        <w:tc>
          <w:tcPr>
            <w:tcW w:w="804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Opinion of Mark D. Fischer, Esq., General Counsel.</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Mark D. Fischer, Esq., General Counsel (included in Exhibit 5.1).</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tcPr>
          <w:p>
            <w:pPr>
              <w:spacing w:after="0"/>
              <w:rPr>
                <w:sz w:val="15"/>
                <w:szCs w:val="15"/>
                <w:color w:val="auto"/>
              </w:rPr>
            </w:pPr>
          </w:p>
        </w:tc>
        <w:tc>
          <w:tcPr>
            <w:tcW w:w="55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LLP.</w:t>
            </w:r>
          </w:p>
        </w:tc>
        <w:tc>
          <w:tcPr>
            <w:tcW w:w="4540" w:type="dxa"/>
            <w:vAlign w:val="bottom"/>
            <w:tcBorders>
              <w:top w:val="single" w:sz="8" w:color="CCEEFF"/>
            </w:tcBorders>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PVH Corp.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23rd day of June, 2026.</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PVH CORP.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STEFAN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Stefan Larsson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the 23rd day of June, 2026.</w:t>
      </w:r>
    </w:p>
    <w:p>
      <w:pPr>
        <w:sectPr>
          <w:pgSz w:w="11900" w:h="16838" w:orient="portrait"/>
          <w:cols w:equalWidth="0" w:num="1">
            <w:col w:w="10780"/>
          </w:cols>
          <w:pgMar w:left="320" w:top="873" w:right="79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975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3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STEFAN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Stefan Larsson</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MELISSA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Melissa Stone</w:t>
      </w:r>
    </w:p>
    <w:p>
      <w:pPr>
        <w:spacing w:after="0" w:line="200" w:lineRule="exact"/>
        <w:rPr>
          <w:sz w:val="20"/>
          <w:szCs w:val="20"/>
          <w:color w:val="auto"/>
        </w:rPr>
      </w:pPr>
    </w:p>
    <w:p>
      <w:pPr>
        <w:spacing w:after="0" w:line="24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ERIK W.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Erik W. Graf</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MICHAEL CALBERT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Michael Calbert</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JESPER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Jesper Andersen</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AJAY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Ajay Bhalla</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BRENT CALLINICOS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Brent Callinicos</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George Cheeks</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KATE GULLIVER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Kate Gulliver</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 JUDITH AMANDA SOURRY KNOX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975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Judith Amanda Sourry Knox</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GERALDINE (PENNY)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Geraldine (Penny) McIntyre</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AMY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Amy McPherson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4886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right="1340"/>
        <w:spacing w:after="0" w:line="281" w:lineRule="auto"/>
        <w:rPr>
          <w:sz w:val="20"/>
          <w:szCs w:val="20"/>
          <w:color w:val="auto"/>
        </w:rPr>
      </w:pPr>
      <w:r>
        <w:rPr>
          <w:rFonts w:ascii="Times New Roman" w:cs="Times New Roman" w:eastAsia="Times New Roman" w:hAnsi="Times New Roman"/>
          <w:sz w:val="18"/>
          <w:szCs w:val="18"/>
          <w:color w:val="auto"/>
        </w:rPr>
        <w:t>Interim Chief Financial Officer and Executive Vice President, Global Financial Planning &amp; Analysis (Principal Financial Officer)</w:t>
      </w:r>
    </w:p>
    <w:p>
      <w:pPr>
        <w:spacing w:after="0" w:line="164" w:lineRule="exact"/>
        <w:rPr>
          <w:sz w:val="20"/>
          <w:szCs w:val="20"/>
          <w:color w:val="auto"/>
        </w:rPr>
      </w:pPr>
    </w:p>
    <w:p>
      <w:pPr>
        <w:ind w:right="1380"/>
        <w:spacing w:after="0" w:line="297" w:lineRule="auto"/>
        <w:rPr>
          <w:sz w:val="20"/>
          <w:szCs w:val="20"/>
          <w:color w:val="auto"/>
        </w:rPr>
      </w:pPr>
      <w:r>
        <w:rPr>
          <w:rFonts w:ascii="Times New Roman" w:cs="Times New Roman" w:eastAsia="Times New Roman" w:hAnsi="Times New Roman"/>
          <w:sz w:val="18"/>
          <w:szCs w:val="18"/>
          <w:color w:val="auto"/>
        </w:rPr>
        <w:t>Executive Vice President and Corporate Controller (Principal Accounting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21" w:lineRule="exact"/>
        <w:rPr>
          <w:sz w:val="20"/>
          <w:szCs w:val="20"/>
          <w:color w:val="auto"/>
        </w:rPr>
      </w:pPr>
    </w:p>
    <w:p>
      <w:pPr>
        <w:sectPr>
          <w:pgSz w:w="11900" w:h="16838" w:orient="portrait"/>
          <w:cols w:equalWidth="0" w:num="2">
            <w:col w:w="5020" w:space="720"/>
            <w:col w:w="5040"/>
          </w:cols>
          <w:pgMar w:left="320" w:top="873" w:right="79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873" w:right="7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685800" cy="668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85800" cy="6686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285 Madison Avenue</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212.381.3500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Mark D. Fischer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p>
      <w:pPr>
        <w:spacing w:after="0" w:line="2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Phone: (212) 381-3509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Email: markfischer@pvh.com</w:t>
      </w:r>
    </w:p>
    <w:p>
      <w:pPr>
        <w:spacing w:after="0" w:line="802" w:lineRule="exact"/>
        <w:rPr>
          <w:sz w:val="20"/>
          <w:szCs w:val="20"/>
          <w:color w:val="auto"/>
        </w:rPr>
      </w:pPr>
    </w:p>
    <w:p>
      <w:pPr>
        <w:sectPr>
          <w:pgSz w:w="11900" w:h="16838" w:orient="portrait"/>
          <w:cols w:equalWidth="0" w:num="2">
            <w:col w:w="6380" w:space="720"/>
            <w:col w:w="4140"/>
          </w:cols>
          <w:pgMar w:left="320" w:top="117"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I refer to the Registration Statement on Form S-8 (the “Registration Statement”) filed on even date by PVH Corp., a Delaware corporation (the “Company”), with the Securities and Exchange Commission with respect to the registration of up to an aggregate of 1,068,000 shares of the Company’s common stock, par value $1.00 per share (the “Common Stock”), to be issued in connection with the Company’s Stock Incentive Plan (the “Plan”).</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have made such examination as I have deemed necessary for the purpose of this opinion. Based upon such examination, it is my opinion, that, when the Registration Statement has become effective under the Securities Act of 1933, as amended, and when the shares of Common Stock to be issued are sold and paid for in the manner described in the Plan, the Common Stock so issued will have been validly issued, fully paid and non-assessable.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My opinion is limited to the General Corporation Law of the State of Delaware. This opinion is given as of the date hereof and I assume no obligation to advise you of changes that may hereafter be brought to my attention.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consent to the use of this opinion as an exhibit to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D.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D. Fischer</w:t>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333-_____) pertaining to the PVH Corp. Stock Incentive Plan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reports dated March 31, 2026, with respect to the consolidated financial statements and schedule of PVH Corp. and the effectiveness of internal control over financial reporting of PVH Corp. included in its Annual Report (Form 10-K) for the year ended February 1, 2026, filed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PVH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tcPr>
          <w:p>
            <w:pPr>
              <w:spacing w:after="0"/>
              <w:rPr>
                <w:sz w:val="12"/>
                <w:szCs w:val="12"/>
                <w:color w:val="auto"/>
              </w:rPr>
            </w:pPr>
          </w:p>
        </w:tc>
        <w:tc>
          <w:tcPr>
            <w:tcW w:w="24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1,068,000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77.76</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83,047,680.00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$ 11,468.88</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83,047,680.00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11,468.88</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11,468.88</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pursuant to Rule 416(a) under the Securities Act of 1933, this registration statement also covers any additional securities to be offered or issued in connection with a stock split, stock dividend or similar transaction.</w:t>
      </w:r>
    </w:p>
    <w:p>
      <w:pPr>
        <w:spacing w:after="0" w:line="161"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on the basis of the average of the high and low sale price of the common stock as reported on the New York Stock Exchange on June 18, 2026, solely for the purpose of calculating the registration fee pursuant to Rule 457(c) and (h) under the Securities Act of 1933.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07"/>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7" Type="http://schemas.openxmlformats.org/officeDocument/2006/relationships/image" Target="media/image10.png"/><Relationship Id="rId31"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jpe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16" Type="http://schemas.openxmlformats.org/officeDocument/2006/relationships/hyperlink" Target="http://www.sec.gov/Archives/edgar/data/78239/000007823907000031/forms82006plan.htm" TargetMode="External"/><Relationship Id="rId17" Type="http://schemas.openxmlformats.org/officeDocument/2006/relationships/hyperlink" Target="http://www.sec.gov/Archives/edgar/data/78239/000007823903000041/s8922esop.htm" TargetMode="External"/><Relationship Id="rId18" Type="http://schemas.openxmlformats.org/officeDocument/2006/relationships/hyperlink" Target="http://www.sec.gov/Archives/edgar/data/78239/0001005477-97-001703.txt" TargetMode="External"/><Relationship Id="rId19" Type="http://schemas.openxmlformats.org/officeDocument/2006/relationships/hyperlink" Target="http://www.sec.gov/Archives/edgar/data/78239/000007823900000015/0000078239-00-000015-0001.htm" TargetMode="External"/><Relationship Id="rId20" Type="http://schemas.openxmlformats.org/officeDocument/2006/relationships/hyperlink" Target="http://www.sec.gov/Archives/edgar/data/78239/000007823908000039/seightinstructione2006plan.htm" TargetMode="External"/><Relationship Id="rId21" Type="http://schemas.openxmlformats.org/officeDocument/2006/relationships/hyperlink" Target="http://www.sec.gov/Archives/edgar/data/78239/000007823909000029/s8instructione2006plan070109.htm" TargetMode="External"/><Relationship Id="rId23" Type="http://schemas.openxmlformats.org/officeDocument/2006/relationships/hyperlink" Target="http://www.sec.gov/Archives/edgar/data/78239/000007823911000047/seight2006plan6302011.htm" TargetMode="External"/><Relationship Id="rId24" Type="http://schemas.openxmlformats.org/officeDocument/2006/relationships/hyperlink" Target="http://www.sec.gov/Archives/edgar/data/78239/000007823912000053/forms8sept102012.htm" TargetMode="External"/><Relationship Id="rId25" Type="http://schemas.openxmlformats.org/officeDocument/2006/relationships/hyperlink" Target="http://www.sec.gov/Archives/edgar/data/78239/000007823913000010/eightknewsharereserve.htm" TargetMode="External"/><Relationship Id="rId26" Type="http://schemas.openxmlformats.org/officeDocument/2006/relationships/hyperlink" Target="http://www.sec.gov/Archives/edgar/data/78239/000007823915000047/seight2006plan.htm" TargetMode="External"/><Relationship Id="rId28" Type="http://schemas.openxmlformats.org/officeDocument/2006/relationships/hyperlink" Target="http://www.sec.gov/Archives/edgar/data/78239/000007823917000032/s8instructione2006plan.htm" TargetMode="External"/><Relationship Id="rId29" Type="http://schemas.openxmlformats.org/officeDocument/2006/relationships/hyperlink" Target="http://www.sec.gov/Archives/edgar/data/78239/000007823920000063/s8stockincentiveplan.htm" TargetMode="External"/><Relationship Id="rId30" Type="http://schemas.openxmlformats.org/officeDocument/2006/relationships/hyperlink" Target="http://www.sec.gov/Archives/edgar/data/78239/000007823923000097/forms-8june222023.htm" TargetMode="External"/><Relationship Id="rId32" Type="http://schemas.openxmlformats.org/officeDocument/2006/relationships/hyperlink" Target="http://www.sec.gov/ix?doc=/Archives/edgar/data/78239/000007823926000021/pvh-20260201.htm" TargetMode="External"/><Relationship Id="rId33" Type="http://schemas.openxmlformats.org/officeDocument/2006/relationships/hyperlink" Target="http://www.sec.gov/ix?doc=/Archives/edgar/data/78239/000007823926000040/pvh-20260503.htm" TargetMode="External"/><Relationship Id="rId34" Type="http://schemas.openxmlformats.org/officeDocument/2006/relationships/hyperlink" Target="http://www.sec.gov/ix?doc=/Archives/edgar/data/78239/000007823926000005/pvh-20260204.htm" TargetMode="External"/><Relationship Id="rId35" Type="http://schemas.openxmlformats.org/officeDocument/2006/relationships/hyperlink" Target="http://www.sec.gov/ix?doc=/Archives/edgar/data/78239/000007823926000010/pvh-20260320.htm" TargetMode="External"/><Relationship Id="rId36" Type="http://schemas.openxmlformats.org/officeDocument/2006/relationships/hyperlink" Target="http://www.sec.gov/ix?doc=/Archives/edgar/data/78239/000007823926000024/pvh-20260429.htm" TargetMode="External"/><Relationship Id="rId37" Type="http://schemas.openxmlformats.org/officeDocument/2006/relationships/hyperlink" Target="http://www.sec.gov/Archives/edgar/data/78239/000007823925000018/pvh10k2024ex48.htm" TargetMode="External"/><Relationship Id="rId38" Type="http://schemas.openxmlformats.org/officeDocument/2006/relationships/hyperlink" Target="http://www.sec.gov/ix?doc=/Archives/edgar/data/78239/000007823925000018/pvh-20250202.htm" TargetMode="External"/><Relationship Id="rId39" Type="http://schemas.openxmlformats.org/officeDocument/2006/relationships/hyperlink" Target="http://www.sec.gov/Archives/edgar/data/78239/000007823911000054/ex4120112q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2026-06-23T14:04:05Z</dcterms:created>
  <dcterms:modified xsi:type="dcterms:W3CDTF">2026-06-23T14:04:05Z</dcterms:modified>
</cp:coreProperties>
</file>