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Coughlin Zachary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PVH CORP.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PVH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10,564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subject to an award of restricted stock units. The award vests 50% on each of the first and second anniversaries of the grant date.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Consists of shares of Common Stock subject to awards of restricted stock units.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Zachary Coughlin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-2941320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2587" TargetMode="External"/><Relationship Id="rId13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2022-05-04T07:10:23Z</dcterms:created>
  <dcterms:modified xsi:type="dcterms:W3CDTF">2022-05-04T07:10:23Z</dcterms:modified>
</cp:coreProperties>
</file>